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0080" w14:textId="77777777" w:rsid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</w:p>
    <w:p w14:paraId="6ABB851E" w14:textId="77777777" w:rsidR="00EE3E4F" w:rsidRDefault="00EE3E4F" w:rsidP="006F0FF8">
      <w:pPr>
        <w:rPr>
          <w:rFonts w:eastAsia="Times New Roman" w:cstheme="minorHAnsi"/>
          <w:color w:val="000000"/>
          <w:sz w:val="20"/>
          <w:szCs w:val="20"/>
        </w:rPr>
      </w:pPr>
    </w:p>
    <w:p w14:paraId="2BA4D970" w14:textId="26A0326F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Deniz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Atasoy</w:t>
      </w:r>
      <w:proofErr w:type="spellEnd"/>
    </w:p>
    <w:p w14:paraId="1A813FB4" w14:textId="7A84E39E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Department of Neuroscience and Pharmacology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University of Iowa</w:t>
      </w:r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r w:rsidRPr="006F0FF8">
        <w:rPr>
          <w:rFonts w:eastAsia="Times New Roman" w:cstheme="minorHAnsi"/>
          <w:color w:val="000000"/>
          <w:sz w:val="20"/>
          <w:szCs w:val="20"/>
        </w:rPr>
        <w:t xml:space="preserve">2-432 BSB, </w:t>
      </w:r>
    </w:p>
    <w:p w14:paraId="62471D3E" w14:textId="7D5755BD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51 Newton Rd., Iowa City, IA 52242</w:t>
      </w:r>
    </w:p>
    <w:p w14:paraId="780455B1" w14:textId="0AD34268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</w:p>
    <w:p w14:paraId="0594CB35" w14:textId="77777777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Anne Bang</w:t>
      </w:r>
    </w:p>
    <w:p w14:paraId="5FB6F0D2" w14:textId="77777777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Sanford Burnham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Prebys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 xml:space="preserve"> Medical Discovery Institute, </w:t>
      </w:r>
    </w:p>
    <w:p w14:paraId="56044852" w14:textId="77777777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10901 North Torrey Pines Road, </w:t>
      </w:r>
    </w:p>
    <w:p w14:paraId="4234C891" w14:textId="08418E7F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La Jolla, CA 92037</w:t>
      </w:r>
    </w:p>
    <w:p w14:paraId="25C32E50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063E50E4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Haijiang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 xml:space="preserve"> Cai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A83B929" w14:textId="335CB2A6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Department of Neuroscience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University of Arizona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GS 611, 1040 E. 4th St. PO Box 210077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Tucson, AZ 85721-0077</w:t>
      </w:r>
    </w:p>
    <w:p w14:paraId="08AB3107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3B36BE13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Lei Cao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6A632CB0" w14:textId="3E26AC4E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The Ohio State University Comprehensive Cancer Center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460 W 12th Ave, Columbus, OH 43210</w:t>
      </w:r>
    </w:p>
    <w:p w14:paraId="6CACF829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566145BA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Gordon Carmichael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79B6511F" w14:textId="42B93634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Genetics and Genomic Sciences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University of Connecticut Health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263 Farmington Avenue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Farmington, CT 06030-3301</w:t>
      </w:r>
    </w:p>
    <w:p w14:paraId="0F3BD2E4" w14:textId="77777777" w:rsidR="006F0FF8" w:rsidRPr="006F0FF8" w:rsidRDefault="006F0FF8" w:rsidP="006F0FF8">
      <w:pPr>
        <w:tabs>
          <w:tab w:val="left" w:pos="3828"/>
        </w:tabs>
        <w:ind w:left="108"/>
        <w:rPr>
          <w:rFonts w:eastAsia="Times New Roman" w:cstheme="minorHAnsi"/>
          <w:color w:val="000000"/>
          <w:sz w:val="20"/>
          <w:szCs w:val="20"/>
        </w:rPr>
      </w:pPr>
    </w:p>
    <w:p w14:paraId="4070AEDA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Marcelo Dietrich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625315C2" w14:textId="3DF0A528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Brady Memorial Laboratory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Yale University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310 Cedar Street, Ste 330C, New Haven, CT, 06510</w:t>
      </w:r>
    </w:p>
    <w:p w14:paraId="53FCBFB4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6F5F6F91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Edward Fox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2876AB4A" w14:textId="3B47F84D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Department of Psychological Sciences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Purdue University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703 Third Street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West Lafayette, IN 47907-2081 USA</w:t>
      </w:r>
    </w:p>
    <w:p w14:paraId="378AA6F4" w14:textId="42FBB12A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205C44D9" w14:textId="571D24AD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Nahid Iglesias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76E82B22" w14:textId="168E3E89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Box 90281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CIEMAS Rm. 1427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101 Science Drive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Duke University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Department of Biomedical Engineering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Durham, NC 27708</w:t>
      </w:r>
    </w:p>
    <w:p w14:paraId="4CE70BFC" w14:textId="60865E95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565CC575" w14:textId="5EF4FE8D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Young-Hwan Jo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5311CDD" w14:textId="131CE3D3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Albert Einstein College of Medicine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 xml:space="preserve">1300 Morris Park Avenue,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Forchheimer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 xml:space="preserve"> Building, Room 505A, Bronx, NY 10461</w:t>
      </w:r>
    </w:p>
    <w:p w14:paraId="3E509024" w14:textId="75B1D44B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5E4D2D3D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7ED7908E" w14:textId="45BC27BC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Amnon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Koren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82D25C6" w14:textId="33B6974F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Cornell University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 xml:space="preserve">349 Biotechnology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Bldg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br/>
        <w:t>526 Campus Rd, Ithaca, NY 14850</w:t>
      </w:r>
    </w:p>
    <w:p w14:paraId="3979B4FA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381087FA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Malcolm Low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70EEE74" w14:textId="0D20A2C1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Department of Molecular &amp; Integrative Physiology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University of Michigan Medical School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6116 Brehm Tower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1000 Wall St. Ann Arbor, MI 48105</w:t>
      </w:r>
    </w:p>
    <w:p w14:paraId="0A77089F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761B0DCD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Rob Nicholls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4236D4B0" w14:textId="13927EE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6F0FF8">
        <w:rPr>
          <w:rFonts w:eastAsia="Times New Roman" w:cstheme="minorHAnsi"/>
          <w:color w:val="000000" w:themeColor="text1"/>
          <w:sz w:val="20"/>
          <w:szCs w:val="20"/>
        </w:rPr>
        <w:t>University of Pittsburgh, Department of Pediatrics</w:t>
      </w:r>
      <w:r w:rsidRPr="006F0FF8">
        <w:rPr>
          <w:rFonts w:eastAsia="Times New Roman" w:cstheme="minorHAnsi"/>
          <w:color w:val="000000" w:themeColor="text1"/>
          <w:sz w:val="20"/>
          <w:szCs w:val="20"/>
        </w:rPr>
        <w:br/>
        <w:t>4401 Penn Avenue, Pittsburgh, PA 15224</w:t>
      </w:r>
    </w:p>
    <w:p w14:paraId="5B858A51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161D2FB5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Larry Reiter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4C8A2EF1" w14:textId="2D183E5D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University of Tennessee Health Sciences Center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855 Monroe Avenue, Suite 415, Memphis, TN 38163</w:t>
      </w:r>
    </w:p>
    <w:p w14:paraId="5DD4FC13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35A82D01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Jim Resnick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6C37A692" w14:textId="4ED7536C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University of Florida, Department of Molecular Genetics and Microbiology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1200 Newell Drive, Gainesville, FL, 32610-0266</w:t>
      </w:r>
    </w:p>
    <w:p w14:paraId="7FF3F90F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0C651F56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Deepan Singh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45000E01" w14:textId="19C0F498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Maimonides Medical Center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920 48th Street, Brooklyn, New York 11219</w:t>
      </w:r>
    </w:p>
    <w:p w14:paraId="0CFF3143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7A601A9C" w14:textId="69E18D86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Derek Tai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7527724C" w14:textId="2476BDE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Center for Genomic Medicine 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Massachusetts General Hospital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185 Cambridge Street, Boston, MA 02114</w:t>
      </w:r>
    </w:p>
    <w:p w14:paraId="3FB81ED3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69F84E86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Michael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Talkowski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0558C054" w14:textId="238243F6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Center for Genomic Medicine 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Massachusetts General Hospital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185 Cambridge Street, Boston, MA 02114</w:t>
      </w:r>
    </w:p>
    <w:p w14:paraId="2E05846E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4CF0697A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Hui Yu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E0B3C85" w14:textId="2EF720FA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Department of Molecular &amp; Integrative Physiology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University of Michigan Medical School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6434 Brehm Tower</w:t>
      </w:r>
      <w:r w:rsidRPr="006F0FF8">
        <w:rPr>
          <w:rFonts w:eastAsia="Times New Roman" w:cstheme="minorHAnsi"/>
          <w:color w:val="000000"/>
          <w:sz w:val="20"/>
          <w:szCs w:val="20"/>
        </w:rPr>
        <w:br/>
        <w:t>1000 Wall St. Ann Arbor, MI  48105</w:t>
      </w:r>
    </w:p>
    <w:p w14:paraId="7D1DD2F7" w14:textId="14543C9F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55C90C70" w14:textId="2E9DC41A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18034E94" w14:textId="74F05F3B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2480B2BA" w14:textId="777C00E0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7D1318FD" w14:textId="697E739B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3E9214D6" w14:textId="0967F96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0A565E1B" w14:textId="130740B8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4F86760A" w14:textId="74D78AEE" w:rsidR="006F0FF8" w:rsidRDefault="004D1B3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5C3AEA0" wp14:editId="20D2E14C">
            <wp:simplePos x="0" y="0"/>
            <wp:positionH relativeFrom="column">
              <wp:posOffset>1664738</wp:posOffset>
            </wp:positionH>
            <wp:positionV relativeFrom="page">
              <wp:posOffset>9017852</wp:posOffset>
            </wp:positionV>
            <wp:extent cx="1534160" cy="668655"/>
            <wp:effectExtent l="0" t="0" r="2540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FF8">
        <w:rPr>
          <w:rFonts w:eastAsia="Times New Roman" w:cstheme="minorHAnsi"/>
          <w:color w:val="000000"/>
          <w:sz w:val="20"/>
          <w:szCs w:val="20"/>
        </w:rPr>
        <w:br w:type="page"/>
      </w:r>
    </w:p>
    <w:p w14:paraId="34C93CD2" w14:textId="77777777" w:rsidR="00EE3E4F" w:rsidRDefault="00EE3E4F" w:rsidP="006F0FF8">
      <w:pPr>
        <w:rPr>
          <w:rFonts w:eastAsia="Times New Roman" w:cstheme="minorHAnsi"/>
          <w:color w:val="000000"/>
          <w:sz w:val="20"/>
          <w:szCs w:val="20"/>
        </w:rPr>
      </w:pPr>
    </w:p>
    <w:p w14:paraId="52B28B8B" w14:textId="77777777" w:rsidR="00EE3E4F" w:rsidRDefault="00EE3E4F" w:rsidP="006F0FF8">
      <w:pPr>
        <w:rPr>
          <w:rFonts w:eastAsia="Times New Roman" w:cstheme="minorHAnsi"/>
          <w:color w:val="000000"/>
          <w:sz w:val="20"/>
          <w:szCs w:val="20"/>
        </w:rPr>
      </w:pPr>
    </w:p>
    <w:p w14:paraId="72B18328" w14:textId="272F0A80" w:rsidR="006F0FF8" w:rsidRPr="006F0FF8" w:rsidRDefault="006F0FF8" w:rsidP="006F0FF8">
      <w:pPr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Marnie Blewitt</w:t>
      </w:r>
    </w:p>
    <w:p w14:paraId="1F0188B3" w14:textId="77777777" w:rsidR="006F0FF8" w:rsidRPr="006F0FF8" w:rsidRDefault="006F0FF8" w:rsidP="006F0FF8">
      <w:pPr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7" w:history="1">
        <w:r w:rsidRPr="006F0FF8">
          <w:rPr>
            <w:rFonts w:eastAsia="Times New Roman" w:cstheme="minorHAnsi"/>
            <w:color w:val="0563C1"/>
            <w:sz w:val="20"/>
            <w:szCs w:val="20"/>
            <w:u w:val="single"/>
          </w:rPr>
          <w:t>blewitt@wehi.edu.au</w:t>
        </w:r>
      </w:hyperlink>
    </w:p>
    <w:p w14:paraId="18E603EF" w14:textId="77777777" w:rsidR="006F0FF8" w:rsidRPr="006F0FF8" w:rsidRDefault="006F0FF8" w:rsidP="006F0FF8">
      <w:pPr>
        <w:rPr>
          <w:rFonts w:cstheme="minorHAnsi"/>
          <w:sz w:val="20"/>
          <w:szCs w:val="20"/>
        </w:rPr>
      </w:pPr>
    </w:p>
    <w:p w14:paraId="4B31B78C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Drs. Sebastien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Bouret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 xml:space="preserve"> &amp; Francoise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Muscatelli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4D5B59E3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sebastien.bouret@inserm.fr</w:t>
      </w:r>
      <w:r w:rsidRPr="006F0FF8">
        <w:rPr>
          <w:rFonts w:eastAsia="Times New Roman" w:cstheme="minorHAnsi"/>
          <w:color w:val="000000"/>
          <w:sz w:val="20"/>
          <w:szCs w:val="20"/>
        </w:rPr>
        <w:br/>
      </w:r>
      <w:hyperlink r:id="rId8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francoise.muscatelli@inserm.fr</w:t>
        </w:r>
      </w:hyperlink>
    </w:p>
    <w:p w14:paraId="71FEB932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25D01591" w14:textId="2E64F459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Claudio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Mussolino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AD832BE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9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claudio.mussolino@uniklinik-freiburg.de</w:t>
        </w:r>
      </w:hyperlink>
    </w:p>
    <w:p w14:paraId="634CACCB" w14:textId="0F8DC7F5" w:rsidR="006F0FF8" w:rsidRDefault="006F0FF8" w:rsidP="006F0FF8">
      <w:pPr>
        <w:tabs>
          <w:tab w:val="left" w:pos="3828"/>
        </w:tabs>
        <w:ind w:left="108"/>
        <w:rPr>
          <w:rFonts w:eastAsia="Times New Roman" w:cstheme="minorHAnsi"/>
          <w:color w:val="000000"/>
          <w:sz w:val="20"/>
          <w:szCs w:val="20"/>
        </w:rPr>
      </w:pPr>
    </w:p>
    <w:p w14:paraId="2E58725B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Louise Gallagher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1227D4C5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hyperlink r:id="rId10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lgallagh@tcd.ie</w:t>
        </w:r>
      </w:hyperlink>
    </w:p>
    <w:p w14:paraId="1D1A3687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11AA8BEC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David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Godler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56C69D06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1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david.godler@mcri.edu.au</w:t>
        </w:r>
      </w:hyperlink>
    </w:p>
    <w:p w14:paraId="1C82C32D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5F866093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Pawel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Grzechnik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4133CF54" w14:textId="7777777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2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P.L.Grzechnik@bham.ac.uk</w:t>
        </w:r>
      </w:hyperlink>
    </w:p>
    <w:p w14:paraId="7BA5A0E1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1C19D000" w14:textId="266E9381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Tony Hollan</w:t>
      </w:r>
      <w:r w:rsidR="00EE3E4F">
        <w:rPr>
          <w:rFonts w:eastAsia="Times New Roman" w:cstheme="minorHAnsi"/>
          <w:color w:val="000000"/>
          <w:sz w:val="20"/>
          <w:szCs w:val="20"/>
        </w:rPr>
        <w:t>d</w:t>
      </w:r>
    </w:p>
    <w:p w14:paraId="254D5802" w14:textId="2F12DA1E" w:rsid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3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Ajh1008@medschl.cam.ac.uk</w:t>
        </w:r>
      </w:hyperlink>
    </w:p>
    <w:p w14:paraId="0C589075" w14:textId="01468892" w:rsid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</w:p>
    <w:p w14:paraId="20AE0571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Anthony Isles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09F1EA16" w14:textId="0EA61BE0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4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IslesAR1@cardiff.ac.uk</w:t>
        </w:r>
      </w:hyperlink>
    </w:p>
    <w:p w14:paraId="4D3CBE2C" w14:textId="6E5E48B0" w:rsidR="006F0FF8" w:rsidRDefault="006F0FF8" w:rsidP="006F0FF8">
      <w:pPr>
        <w:tabs>
          <w:tab w:val="left" w:pos="3828"/>
        </w:tabs>
        <w:ind w:left="108"/>
        <w:rPr>
          <w:rFonts w:eastAsia="Times New Roman" w:cstheme="minorHAnsi"/>
          <w:color w:val="000000"/>
          <w:sz w:val="20"/>
          <w:szCs w:val="20"/>
        </w:rPr>
      </w:pPr>
    </w:p>
    <w:p w14:paraId="47ACCE6B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Lauren Rice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4B77AD3F" w14:textId="6E1138B6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hyperlink r:id="rId15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Lauren.rice@sydney.edu.au</w:t>
        </w:r>
      </w:hyperlink>
    </w:p>
    <w:p w14:paraId="1D0BD7A0" w14:textId="25B99E65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25E8CF26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Christian Schaaf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5CFE6155" w14:textId="5EF506CA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6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Christian.Schaaf@med.uni-heidelberg.de</w:t>
        </w:r>
      </w:hyperlink>
    </w:p>
    <w:p w14:paraId="493E2393" w14:textId="3CB8373C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6FE7A880" w14:textId="23B4233B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Nora Shields 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2176C91" w14:textId="27E6A5EB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7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N.Shields@latrobe.edu.au</w:t>
        </w:r>
      </w:hyperlink>
    </w:p>
    <w:p w14:paraId="13D37303" w14:textId="77777777" w:rsidR="006F0FF8" w:rsidRDefault="006F0FF8" w:rsidP="006F0FF8">
      <w:pPr>
        <w:tabs>
          <w:tab w:val="left" w:pos="3828"/>
        </w:tabs>
        <w:ind w:left="108"/>
        <w:rPr>
          <w:rFonts w:eastAsia="Times New Roman" w:cstheme="minorHAnsi"/>
          <w:color w:val="000000"/>
          <w:sz w:val="20"/>
          <w:szCs w:val="20"/>
        </w:rPr>
      </w:pPr>
    </w:p>
    <w:p w14:paraId="5FE93DC6" w14:textId="417A1128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>Dr. Timothy Wells</w:t>
      </w:r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38D70D97" w14:textId="23A8E867" w:rsidR="006F0FF8" w:rsidRP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8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Wellst@cardiff.ac.ak</w:t>
        </w:r>
      </w:hyperlink>
    </w:p>
    <w:p w14:paraId="6E6D7870" w14:textId="77777777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</w:p>
    <w:p w14:paraId="6B57ADD6" w14:textId="05179A25" w:rsidR="006F0FF8" w:rsidRDefault="006F0FF8" w:rsidP="006F0FF8">
      <w:pPr>
        <w:tabs>
          <w:tab w:val="left" w:pos="3828"/>
        </w:tabs>
        <w:rPr>
          <w:rFonts w:eastAsia="Times New Roman" w:cstheme="minorHAnsi"/>
          <w:color w:val="000000"/>
          <w:sz w:val="20"/>
          <w:szCs w:val="20"/>
        </w:rPr>
      </w:pPr>
      <w:r w:rsidRPr="006F0FF8">
        <w:rPr>
          <w:rFonts w:eastAsia="Times New Roman" w:cstheme="minorHAnsi"/>
          <w:color w:val="000000"/>
          <w:sz w:val="20"/>
          <w:szCs w:val="20"/>
        </w:rPr>
        <w:t xml:space="preserve">Dr. Rachel </w:t>
      </w:r>
      <w:proofErr w:type="spellStart"/>
      <w:r w:rsidRPr="006F0FF8">
        <w:rPr>
          <w:rFonts w:eastAsia="Times New Roman" w:cstheme="minorHAnsi"/>
          <w:color w:val="000000"/>
          <w:sz w:val="20"/>
          <w:szCs w:val="20"/>
        </w:rPr>
        <w:t>Wevrick</w:t>
      </w:r>
      <w:proofErr w:type="spellEnd"/>
      <w:r w:rsidRPr="006F0FF8">
        <w:rPr>
          <w:rFonts w:eastAsia="Times New Roman" w:cstheme="minorHAnsi"/>
          <w:color w:val="000000"/>
          <w:sz w:val="20"/>
          <w:szCs w:val="20"/>
        </w:rPr>
        <w:tab/>
      </w:r>
    </w:p>
    <w:p w14:paraId="2D3120BD" w14:textId="64B93987" w:rsid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  <w:hyperlink r:id="rId19" w:history="1">
        <w:r w:rsidRPr="006F0FF8">
          <w:rPr>
            <w:rStyle w:val="Hyperlink"/>
            <w:rFonts w:eastAsia="Times New Roman" w:cstheme="minorHAnsi"/>
            <w:sz w:val="20"/>
            <w:szCs w:val="20"/>
          </w:rPr>
          <w:t>rwevrick@ualberta.ca</w:t>
        </w:r>
      </w:hyperlink>
    </w:p>
    <w:p w14:paraId="30E0E1B6" w14:textId="3E3FCBA6" w:rsidR="006F0FF8" w:rsidRDefault="006F0FF8" w:rsidP="006F0FF8">
      <w:pPr>
        <w:tabs>
          <w:tab w:val="left" w:pos="3828"/>
        </w:tabs>
        <w:rPr>
          <w:rFonts w:eastAsia="Times New Roman" w:cstheme="minorHAnsi"/>
          <w:color w:val="0563C1"/>
          <w:sz w:val="20"/>
          <w:szCs w:val="20"/>
          <w:u w:val="single"/>
        </w:rPr>
      </w:pPr>
    </w:p>
    <w:p w14:paraId="3DE202AC" w14:textId="77777777" w:rsidR="006F0FF8" w:rsidRDefault="006F0FF8" w:rsidP="006F0FF8">
      <w:pPr>
        <w:tabs>
          <w:tab w:val="left" w:pos="3828"/>
        </w:tabs>
        <w:ind w:left="108"/>
        <w:rPr>
          <w:rFonts w:eastAsia="Times New Roman" w:cstheme="minorHAnsi"/>
          <w:color w:val="000000"/>
          <w:sz w:val="20"/>
          <w:szCs w:val="20"/>
        </w:rPr>
      </w:pPr>
    </w:p>
    <w:p w14:paraId="443275FE" w14:textId="791261AD" w:rsidR="006F0FF8" w:rsidRPr="006F0FF8" w:rsidRDefault="004D1B38" w:rsidP="006F0FF8">
      <w:pPr>
        <w:rPr>
          <w:rFonts w:cstheme="minorHAnsi"/>
          <w:sz w:val="20"/>
          <w:szCs w:val="20"/>
        </w:rPr>
      </w:pPr>
      <w:r>
        <w:rPr>
          <w:rFonts w:eastAsia="Times New Roman" w:cs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FB4F893" wp14:editId="105FF5D6">
            <wp:simplePos x="0" y="0"/>
            <wp:positionH relativeFrom="column">
              <wp:posOffset>5032917</wp:posOffset>
            </wp:positionH>
            <wp:positionV relativeFrom="page">
              <wp:posOffset>9149669</wp:posOffset>
            </wp:positionV>
            <wp:extent cx="1534160" cy="668655"/>
            <wp:effectExtent l="0" t="0" r="2540" b="4445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0FF8" w:rsidRPr="006F0FF8" w:rsidSect="006F0FF8">
      <w:headerReference w:type="default" r:id="rId2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E4207" w14:textId="77777777" w:rsidR="007D55F2" w:rsidRDefault="007D55F2" w:rsidP="006F0FF8">
      <w:r>
        <w:separator/>
      </w:r>
    </w:p>
  </w:endnote>
  <w:endnote w:type="continuationSeparator" w:id="0">
    <w:p w14:paraId="72B83224" w14:textId="77777777" w:rsidR="007D55F2" w:rsidRDefault="007D55F2" w:rsidP="006F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2B08" w14:textId="77777777" w:rsidR="007D55F2" w:rsidRDefault="007D55F2" w:rsidP="006F0FF8">
      <w:r>
        <w:separator/>
      </w:r>
    </w:p>
  </w:footnote>
  <w:footnote w:type="continuationSeparator" w:id="0">
    <w:p w14:paraId="0432E110" w14:textId="77777777" w:rsidR="007D55F2" w:rsidRDefault="007D55F2" w:rsidP="006F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478A" w14:textId="77777777" w:rsidR="006F0FF8" w:rsidRDefault="006F0F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556CB" wp14:editId="044F858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FC77F" w14:textId="0A1553D7" w:rsidR="006F0FF8" w:rsidRPr="006F0FF8" w:rsidRDefault="006F0FF8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pacing w:val="2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eastAsia="Times New Roman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Pr="006F0FF8">
                                <w:rPr>
                                  <w:rFonts w:eastAsia="Times New Roman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FPWR Funded Researchers Contact List</w:t>
                              </w:r>
                            </w:sdtContent>
                          </w:sdt>
                          <w:r>
                            <w:rPr>
                              <w:rFonts w:eastAsia="Times New Roman" w:cstheme="minorHAnsi"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556CB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p w14:paraId="20CFC77F" w14:textId="0A1553D7" w:rsidR="006F0FF8" w:rsidRPr="006F0FF8" w:rsidRDefault="006F0FF8">
                    <w:pPr>
                      <w:pStyle w:val="NoSpacing"/>
                      <w:jc w:val="center"/>
                      <w:rPr>
                        <w:b/>
                        <w:caps/>
                        <w:color w:val="FFFFFF" w:themeColor="background1"/>
                        <w:spacing w:val="20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eastAsia="Times New Roman" w:cstheme="minorHAnsi"/>
                          <w:color w:val="FFFFFF" w:themeColor="background1"/>
                          <w:sz w:val="32"/>
                          <w:szCs w:val="32"/>
                        </w:rPr>
                        <w:alias w:val="Title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r w:rsidRPr="006F0FF8">
                          <w:rPr>
                            <w:rFonts w:eastAsia="Times New Roman" w:cstheme="minorHAnsi"/>
                            <w:color w:val="FFFFFF" w:themeColor="background1"/>
                            <w:sz w:val="32"/>
                            <w:szCs w:val="32"/>
                          </w:rPr>
                          <w:t>FPWR Funded Researchers Contact List</w:t>
                        </w:r>
                      </w:sdtContent>
                    </w:sdt>
                    <w:r>
                      <w:rPr>
                        <w:rFonts w:eastAsia="Times New Roman" w:cstheme="minorHAnsi"/>
                        <w:color w:val="FFFFFF" w:themeColor="background1"/>
                        <w:sz w:val="32"/>
                        <w:szCs w:val="32"/>
                      </w:rPr>
                      <w:t xml:space="preserve"> - 2020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10B0C4D" w14:textId="77777777" w:rsidR="006F0FF8" w:rsidRDefault="006F0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F8"/>
    <w:rsid w:val="001F580C"/>
    <w:rsid w:val="003308D9"/>
    <w:rsid w:val="004D1B38"/>
    <w:rsid w:val="006F0FF8"/>
    <w:rsid w:val="007D55F2"/>
    <w:rsid w:val="008B7B9E"/>
    <w:rsid w:val="00D42878"/>
    <w:rsid w:val="00E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EC38D"/>
  <w14:defaultImageDpi w14:val="32767"/>
  <w15:chartTrackingRefBased/>
  <w15:docId w15:val="{7D1505A5-F2DE-7448-9F14-6A3C9C80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FF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6F0F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FF8"/>
  </w:style>
  <w:style w:type="paragraph" w:styleId="Footer">
    <w:name w:val="footer"/>
    <w:basedOn w:val="Normal"/>
    <w:link w:val="FooterChar"/>
    <w:uiPriority w:val="99"/>
    <w:unhideWhenUsed/>
    <w:rsid w:val="006F0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F8"/>
  </w:style>
  <w:style w:type="paragraph" w:styleId="NoSpacing">
    <w:name w:val="No Spacing"/>
    <w:uiPriority w:val="1"/>
    <w:qFormat/>
    <w:rsid w:val="006F0FF8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e.muscatelli@inserm.fr" TargetMode="External"/><Relationship Id="rId13" Type="http://schemas.openxmlformats.org/officeDocument/2006/relationships/hyperlink" Target="mailto:Ajh1008@medschl.cam.ac.uk" TargetMode="External"/><Relationship Id="rId18" Type="http://schemas.openxmlformats.org/officeDocument/2006/relationships/hyperlink" Target="mailto:Wellst@cardiff.ac.a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lewitt@wehi.edu.au" TargetMode="External"/><Relationship Id="rId12" Type="http://schemas.openxmlformats.org/officeDocument/2006/relationships/hyperlink" Target="mailto:P.L.Grzechnik@bham.ac.uk" TargetMode="External"/><Relationship Id="rId17" Type="http://schemas.openxmlformats.org/officeDocument/2006/relationships/hyperlink" Target="mailto:N.Shields@latrobe.edu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ian.Schaaf@med.uni-heidelberg.d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avid.godler@mcri.edu.a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auren.rice@sydney.edu.au" TargetMode="External"/><Relationship Id="rId10" Type="http://schemas.openxmlformats.org/officeDocument/2006/relationships/hyperlink" Target="mailto:lgallagh@tcd.ie" TargetMode="External"/><Relationship Id="rId19" Type="http://schemas.openxmlformats.org/officeDocument/2006/relationships/hyperlink" Target="mailto:rwevrick@ualberta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udio.mussolino@uniklinik-freiburg.de" TargetMode="External"/><Relationship Id="rId14" Type="http://schemas.openxmlformats.org/officeDocument/2006/relationships/hyperlink" Target="mailto:IslesAR1@cardiff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FPWR Funded Researchers Contact List</dc:title>
  <dc:subject/>
  <dc:creator>Susan  Hedstrom</dc:creator>
  <cp:keywords/>
  <dc:description/>
  <cp:lastModifiedBy>Susan  Hedstrom</cp:lastModifiedBy>
  <cp:revision>4</cp:revision>
  <dcterms:created xsi:type="dcterms:W3CDTF">2020-11-25T15:53:00Z</dcterms:created>
  <dcterms:modified xsi:type="dcterms:W3CDTF">2020-11-25T16:06:00Z</dcterms:modified>
</cp:coreProperties>
</file>